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AC7528" w:rsidRPr="00A502E1" w:rsidRDefault="00CE3260" w:rsidP="001B4172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AC7528"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ангиографического расходного материала для нужд ООО «Медсервис» </w:t>
      </w: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A502E1">
        <w:rPr>
          <w:rFonts w:ascii="Times New Roman" w:hAnsi="Times New Roman" w:cs="Times New Roman"/>
          <w:sz w:val="20"/>
          <w:szCs w:val="20"/>
        </w:rPr>
        <w:t>ее</w:t>
      </w:r>
      <w:proofErr w:type="spellEnd"/>
      <w:r w:rsidRPr="00A502E1">
        <w:rPr>
          <w:rFonts w:ascii="Times New Roman" w:hAnsi="Times New Roman" w:cs="Times New Roman"/>
          <w:sz w:val="20"/>
          <w:szCs w:val="20"/>
        </w:rPr>
        <w:t xml:space="preserve"> функциональным назначением и требованиями технического задания.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A502E1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101C2D" w:rsidRPr="00A502E1" w:rsidRDefault="00101C2D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E32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770" w:type="dxa"/>
        <w:tblInd w:w="-4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12616"/>
        <w:gridCol w:w="743"/>
      </w:tblGrid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</w:t>
            </w: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во, </w:t>
            </w:r>
            <w:proofErr w:type="spellStart"/>
            <w:proofErr w:type="gramStart"/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(0.081мм).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совместимый с 0.014" проводником.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по краям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Профиль кончика не более 0.017". Профиль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3.0x18мм).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Протяженность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цилиндрической части баллона за края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) имеют гидрофильное покрытие. Диаметр: 2.25 мм. Длина: 28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(0.081мм).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совместимый с 0.014" проводником.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по краям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Профиль кончика не более 0.017". Профиль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3.0x18мм).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Протяженность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цилиндрической части баллона за края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) имеют гидрофильное покрытие. Диаметр: 2.5 мм. Длина: 18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(0.081мм).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совместимый с 0.014" проводником.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по краям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Профиль кончика не более 0.017". Профиль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3.0x18мм).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Протяженность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цилиндрической части баллона за края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) имеют гидрофильное покрытие. Диаметр: 2.75 мм. Длина: 23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 2,5 или 16 мм). Характеристики: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термосплавка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«Гибридная технология»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5,2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F. Размеры: длина 100 см. Формы кончика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JL 3,5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 2,5 или 16 мм). Характеристики: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термосплавка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«Гибридная технология»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5,2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F. Размеры: длина 100 см. Формы кончика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JL 4,0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 2,5 или 16 мм). Характеристики: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термосплавка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«Гибридная технология»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5,2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F. Размеры: длина 100 см. Формы кончика 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JR 4,0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2,25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2,75 мм, длина 10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3,0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4,0 мм, длина 10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Баллонный катетер быстрой смены (RX) под 0.014" проводник длиной 143см. Проксимально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однопросветный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в виде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металлической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гипотрубки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дистально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проксимально/дистально 2.2/2.5 F. Профиль кончика не более 0.018" (0.45мм), длина кончика не более 3.74мм. Низкий профиль баллона (кроссинг профиль) не более 0.027" (0.68мм). Материал баллона: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пебакс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(полиэфир). Двухслойная стенка баллона для размеров 3.5-5.0мм. Номинальное давление (NP) 12 атм.,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 атм. 3х лепестковая укладка баллона. Длина плеча (конусной части баллона) не более 3.3мм. Интегрированные в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вольфрамовые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длиной 1.1мм. Размеры: диаметр 4,5 мм, длина 8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баллонный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баллонный катетер ультравысокого давления для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периферической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ЧТА.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черзкожной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стенозированных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участков в бедренной, подвздошно-бедренной, бедренной и почечной артериях, для лечения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обструктивных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поражений естественных или искусственных артериовенозных диализных фистул. Система доставки баллонного катетера - по проводнику (OTW).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Показан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постдилатация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стент-графта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переферических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сосудах. Баллон цилиндрической формы. Номинальное давление наполнения баллона не менее 8 атм.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не менее 35 атм. Баллон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ультранекомплаенсный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ультранерастяжимый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Увеличение баллона между номинальным давлением 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давлением разрыва не более 2,5 %. Баллон выполнен из композитного материала. Армирование баллона волокнами. Количество складок на баллоне, не менее 3. Инфляция баллона возможна без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введенного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проводника. Время дефляции баллона не более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90 сек. Время инфляции баллона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репозиционирования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Возможность проведения через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узкие участки и плотные поражения. Дизайн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коаксиальный.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системе доставки, определяющие рабочую поверхность баллона, для точности позиционирования. Материал маркеров - платина или аналог. Количество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маркеров не  менее 2 шт.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системы доставки.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 не более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0,039 дюйма. Совместимый проводник не более 0,035 дюйма. Отверстие для проводника должно выдерживать давление на разрыв не менее 450,0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Максимальный поперечный профиль не более 1,73мм. Наличие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разъема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подсоединения устройства для наполнения баллона и других интервенционных инструментов. Наличие защитной оболочки для баллона, удаляемой перед использованием катетера у пациента. Комплектация инструментом для повторного сворачивания баллона  для правильного формирования складок перед повторным введением. Диаметр баллона 12 мм, длина баллона 40 мм. Длина катетера не менее 75 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Стерильная гибкая трубка, разработанная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чрескожной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транслюминальной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(ЧТА) для расширения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стенозированной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периферической (т.е., не внутричерепной, не коронарной) артерии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путем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надувания баллона (баллонов) на дистальном конце; может также предназначаться для размещения и расширения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стент-графта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Доступны изделия для установки при помощи проводника с несколькими просветами или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однопросветные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модели для быстрой замены. Некоторые модели могут включать микрохирургические лезвия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атеротомы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для надрезания бляшки. Это изделие для одноразового использования. Система доставки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баллоного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катетера - по проводнику (OTW). Баллонный катетер, доставляемый по проводнику.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ЧТА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стенозированных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участков в бедренной, подвздошно-бедренной,  для лечения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обструктивных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поражений естественных или искусственных артериовенозных диализных фистул.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Показан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постдилатации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стент-графта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периферических сосудах. Баллон цилиндрической формы. Баллон выполнен из композитного материала. Армирование баллона волокнами для увеличения прочности на разрыв. Баллон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ультранекомплаенсный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ультранерастяжимый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Увеличение диаметра баллона между номинальным давлением и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давлением разрыва, не более 2%. Номинальное давление наполнения баллона,  не менее 4. 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разрыва, не менее 12. Инфляция баллона возможна без проводника. Время дефляции баллона, не более 30. Время инфляции баллона,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репозиционирования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Комплектация инструментом для сворачивания  баллона для правильного формирования складок перед повторным введением. Возможность проведения через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узкие участки и плотные поражения. Количество складок на баллоне, не менее 3 шт. Длина катетера системы доставки, не менее 120. Дизайн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коаксиальный.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системе доставки, определяющие рабочую поверхность баллона. Количество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маркеров, не менее 2.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Материалмаркеров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платина.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кончика, не более 0,039 дюйма. Совместимый проводник, не более 0,035 дюйма. Совместимость с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интродьюссером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не более 12. Наличие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разъема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подсоединения устройства для наполнения баллона и других интервенционных инструментов. Наличие защитной оболочки для баллона, удаляемой перед использованием катетера у пациента</w:t>
            </w:r>
          </w:p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Комплектация инструментом для повторного сворачивания баллона. Форма поставки - 1 штука в стерильной упаковке. Диаметр 18 мм, длина 60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Y-клик коннектор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Y-коннектор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защелкивающимся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трехступенчатым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клапаном. Механизм автоматического 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закрытия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присоединен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диагностическому катетеру, проводниковому катетеру,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интродьюсеру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и предоставлять возможность использоваться в качестве дополнительной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инфузионной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надежного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закрепления проводника. Одноразово, стерильно. Диаметр 7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Проводник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J-изогнутый кончик не менее 7 см. Радиус изгиба кончика не менее 3мм. Диаметр 0,035 дюйма, длина не менее 260см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Индефлятор</w:t>
            </w:r>
            <w:proofErr w:type="spellEnd"/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Шкала измерения давления имеет точную градуировку с низкой погрешностью и индикатором - стрелка. Давление в диапазоне: 0 - 30 атм. Максимальное давление:  30 атм. Объем колбы:  30 мл. Прозрачный корпус, для быстрого обнаружения и удаления пузырьков воздуха. Поршень с кольцевым уплотнителем. Замок кулачкового типа с контрольным индикатором, для длительного поддержания высокого давления. Наличие Y-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конектора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устройства для вращения проводника.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557A2C" w:rsidRPr="00557A2C" w:rsidTr="007061D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Катетер проводниковый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Стерильная гибкая трубка, предназначенная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чрескожного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транслюминального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проведения и размещения диагностических/интервенционных катетеров, отведений (например, отведений электрокардиостимулятора,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дилатационного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баллонного катетера) или проводников через его просвет внутри сосудистой системы. Изделие может быть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жестким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гибким, неуправляемым или управляемым, с одним или несколькими просветами, дистальная часть трубки может иметь различные заданные формы (например, быть прямой, в форме хоккейной клюшки). Изделие не предназначено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инфузий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не является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микрокатетером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(т.е., не предназначено для доступа к выборочным мелким сосудам) и не включает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транссептальную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иглу. Может включать набор одноразовых изделий для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чрескожного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введения. Это изделие для одноразового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использования</w:t>
            </w:r>
            <w:proofErr w:type="gram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иаметр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наружний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 2,8 мм. Диаметр катетера внутренний не менее 0,090 дюйм. Гидрофильное покрытие наличие. Длина катетера 120 см. форма кончика катетера </w:t>
            </w:r>
            <w:proofErr w:type="spellStart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ангулированый</w:t>
            </w:r>
            <w:proofErr w:type="spellEnd"/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2C" w:rsidRPr="00557A2C" w:rsidRDefault="00557A2C" w:rsidP="00557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7A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</w:tbl>
    <w:p w:rsidR="00CE3260" w:rsidRPr="00CE3260" w:rsidRDefault="00CE3260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153A9" w:rsidRPr="00CE3260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CE326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CE3260" w:rsidRPr="00CE3260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C6E8C"/>
    <w:multiLevelType w:val="hybridMultilevel"/>
    <w:tmpl w:val="84506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75797"/>
    <w:multiLevelType w:val="hybridMultilevel"/>
    <w:tmpl w:val="1638D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61B19"/>
    <w:rsid w:val="00101C2D"/>
    <w:rsid w:val="00121F58"/>
    <w:rsid w:val="001B2120"/>
    <w:rsid w:val="001B4172"/>
    <w:rsid w:val="00232BCE"/>
    <w:rsid w:val="00277528"/>
    <w:rsid w:val="00277AD3"/>
    <w:rsid w:val="00345A71"/>
    <w:rsid w:val="004F4F02"/>
    <w:rsid w:val="005400A5"/>
    <w:rsid w:val="00557A2C"/>
    <w:rsid w:val="006E1024"/>
    <w:rsid w:val="00860C04"/>
    <w:rsid w:val="00886A7A"/>
    <w:rsid w:val="008A23C9"/>
    <w:rsid w:val="009153A9"/>
    <w:rsid w:val="00927D99"/>
    <w:rsid w:val="00992758"/>
    <w:rsid w:val="00A502E1"/>
    <w:rsid w:val="00AC7528"/>
    <w:rsid w:val="00B52801"/>
    <w:rsid w:val="00BB1581"/>
    <w:rsid w:val="00BB7A81"/>
    <w:rsid w:val="00C23ABD"/>
    <w:rsid w:val="00C87A04"/>
    <w:rsid w:val="00CE3260"/>
    <w:rsid w:val="00D72B02"/>
    <w:rsid w:val="00E04A65"/>
    <w:rsid w:val="00EB6500"/>
    <w:rsid w:val="00EE4E35"/>
    <w:rsid w:val="00F4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9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3142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23</cp:revision>
  <cp:lastPrinted>2020-12-29T06:56:00Z</cp:lastPrinted>
  <dcterms:created xsi:type="dcterms:W3CDTF">2016-09-21T04:34:00Z</dcterms:created>
  <dcterms:modified xsi:type="dcterms:W3CDTF">2021-03-27T08:40:00Z</dcterms:modified>
</cp:coreProperties>
</file>